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D" w:rsidRDefault="00F8438D" w:rsidP="00F8438D">
      <w:pPr>
        <w:jc w:val="center"/>
        <w:rPr>
          <w:b/>
          <w:bCs/>
        </w:rPr>
      </w:pPr>
      <w:r>
        <w:rPr>
          <w:b/>
          <w:bCs/>
        </w:rPr>
        <w:t xml:space="preserve">Методические рекомендации по организации работы с родителями </w:t>
      </w:r>
    </w:p>
    <w:p w:rsidR="00F8438D" w:rsidRDefault="00F8438D" w:rsidP="00F8438D">
      <w:pPr>
        <w:jc w:val="center"/>
        <w:rPr>
          <w:b/>
          <w:bCs/>
        </w:rPr>
      </w:pPr>
      <w:r>
        <w:rPr>
          <w:b/>
          <w:bCs/>
        </w:rPr>
        <w:t>по реализации ФГОС</w:t>
      </w:r>
    </w:p>
    <w:p w:rsidR="00F8438D" w:rsidRDefault="00F8438D" w:rsidP="00F8438D">
      <w:pPr>
        <w:jc w:val="both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spacing w:before="120" w:line="360" w:lineRule="atLeast"/>
        <w:ind w:firstLine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Федеральный государственный образовательный стандарт представляет собой совокупность требований, обязательных при реализации  программ образовательными учреждениями, имеющими государственную аккредитацию.</w:t>
      </w:r>
    </w:p>
    <w:p w:rsidR="00F8438D" w:rsidRDefault="00F8438D" w:rsidP="00F8438D">
      <w:pPr>
        <w:pStyle w:val="dash041e005f0431005f044b005f0447005f043d005f044b005f0439"/>
        <w:ind w:firstLine="660"/>
        <w:jc w:val="both"/>
      </w:pPr>
      <w:r>
        <w:t>В основе Стандарта лежит системно-деятельностный подход, который обеспечивает:</w:t>
      </w:r>
    </w:p>
    <w:p w:rsidR="00F8438D" w:rsidRDefault="00F8438D" w:rsidP="00F8438D">
      <w:pPr>
        <w:pStyle w:val="dash041e005f0431005f044b005f0447005f043d005f044b005f0439"/>
        <w:ind w:left="60" w:firstLine="34"/>
        <w:jc w:val="both"/>
      </w:pPr>
      <w:r>
        <w:t xml:space="preserve">- формирование готовности к саморазвитию и непрерывному образованию, в том числе в семье; </w:t>
      </w:r>
    </w:p>
    <w:p w:rsidR="00F8438D" w:rsidRDefault="00F8438D" w:rsidP="00F8438D">
      <w:pPr>
        <w:pStyle w:val="dash041e005f0431005f044b005f0447005f043d005f044b005f0439"/>
        <w:ind w:left="60" w:firstLine="34"/>
        <w:jc w:val="both"/>
      </w:pPr>
      <w:r>
        <w:t xml:space="preserve">- проектирование и конструирование социальной среды развития обучающихся в системе образования и семейного воспитания; </w:t>
      </w:r>
    </w:p>
    <w:p w:rsidR="00F8438D" w:rsidRDefault="00F8438D" w:rsidP="00F8438D">
      <w:pPr>
        <w:pStyle w:val="dash041e005f0431005f044b005f0447005f043d005f044b005f0439"/>
        <w:ind w:firstLine="34"/>
        <w:jc w:val="both"/>
      </w:pPr>
      <w:r>
        <w:t xml:space="preserve">- активную учебно-познавательную деятельность обучающихся в различных воспитательных структурах (школа, семья, социальные институты и др.); </w:t>
      </w:r>
    </w:p>
    <w:p w:rsidR="00F8438D" w:rsidRDefault="00F8438D" w:rsidP="00F8438D">
      <w:pPr>
        <w:pStyle w:val="dash041e005f0431005f044b005f0447005f043d005f044b005f0439"/>
        <w:numPr>
          <w:ilvl w:val="0"/>
          <w:numId w:val="3"/>
        </w:numPr>
        <w:tabs>
          <w:tab w:val="left" w:pos="285"/>
        </w:tabs>
        <w:ind w:left="0" w:firstLine="3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построение воспитательного процесса с учётом индивидуальных возрастных, психологических и физиологических особенностей обучающихся (в том числе семейных традиций).</w:t>
      </w:r>
    </w:p>
    <w:p w:rsidR="00F8438D" w:rsidRDefault="00F8438D" w:rsidP="00F8438D">
      <w:pPr>
        <w:pStyle w:val="dash041e005f0431005f044b005f0447005f043d005f044b005f0439"/>
        <w:ind w:firstLine="585"/>
        <w:jc w:val="both"/>
        <w:rPr>
          <w:b/>
          <w:bCs/>
          <w:i/>
          <w:iCs/>
        </w:rPr>
      </w:pPr>
      <w:r>
        <w:t>Стандарт ориентирован на становление личностных качеств ученик</w:t>
      </w:r>
      <w:r w:rsidR="0037400E">
        <w:t xml:space="preserve">а («портрет выпускника основной </w:t>
      </w:r>
      <w:r>
        <w:t xml:space="preserve"> школы»), особую роль в развитии которых играют родители как субъекты образовательного процесса:</w:t>
      </w:r>
      <w:r>
        <w:rPr>
          <w:b/>
          <w:bCs/>
          <w:i/>
          <w:iCs/>
        </w:rPr>
        <w:t xml:space="preserve"> </w:t>
      </w:r>
    </w:p>
    <w:p w:rsidR="00F8438D" w:rsidRDefault="00F8438D" w:rsidP="00F8438D">
      <w:pPr>
        <w:pStyle w:val="dash041e005f0431005f044b005f0447005f043d005f044b005f0439"/>
        <w:ind w:firstLine="34"/>
        <w:jc w:val="both"/>
      </w:pPr>
      <w:r>
        <w:t xml:space="preserve">-  любящего свой край и своё Отечество, уважающего свой народ, его культуру, духовные и семейные традиции; </w:t>
      </w:r>
    </w:p>
    <w:p w:rsidR="00F8438D" w:rsidRDefault="00F8438D" w:rsidP="00F8438D">
      <w:pPr>
        <w:pStyle w:val="dash041e005f0431005f044b005f0447005f043d005f044b005f0439"/>
        <w:numPr>
          <w:ilvl w:val="0"/>
          <w:numId w:val="3"/>
        </w:numPr>
        <w:tabs>
          <w:tab w:val="left" w:pos="390"/>
        </w:tabs>
        <w:ind w:left="0" w:firstLine="34"/>
        <w:jc w:val="both"/>
      </w:pPr>
      <w:r>
        <w:t>осознающего и принимающего ценности человеческой жизни, семьи, гражданского общества;</w:t>
      </w:r>
    </w:p>
    <w:p w:rsidR="00F8438D" w:rsidRDefault="00F8438D" w:rsidP="00F8438D">
      <w:pPr>
        <w:jc w:val="both"/>
      </w:pPr>
      <w:r>
        <w:t>- активно и заинтересованно познающего мир, осознающего ценность труда и творчества;</w:t>
      </w:r>
    </w:p>
    <w:p w:rsidR="00F8438D" w:rsidRDefault="00F8438D" w:rsidP="00F8438D">
      <w:pPr>
        <w:pStyle w:val="dash041e005f0431005f044b005f0447005f043d005f044b005f0439"/>
        <w:jc w:val="both"/>
      </w:pPr>
      <w:r>
        <w:t xml:space="preserve">- умеющего учиться, осознающего важность самовоспитания и самообразования для жизни и деятельности, способного применять полученные знания на практике; </w:t>
      </w:r>
    </w:p>
    <w:p w:rsidR="00F8438D" w:rsidRDefault="00F8438D" w:rsidP="00F8438D">
      <w:pPr>
        <w:pStyle w:val="dash041e005f0431005f044b005f0447005f043d005f044b005f0439"/>
        <w:numPr>
          <w:ilvl w:val="0"/>
          <w:numId w:val="3"/>
        </w:numPr>
        <w:tabs>
          <w:tab w:val="left" w:pos="390"/>
        </w:tabs>
        <w:ind w:left="0" w:firstLine="34"/>
        <w:jc w:val="both"/>
      </w:pPr>
      <w:r>
        <w:t>уважающего своих родителей и других людей;</w:t>
      </w:r>
    </w:p>
    <w:p w:rsidR="00F8438D" w:rsidRDefault="00F8438D" w:rsidP="00F8438D">
      <w:pPr>
        <w:tabs>
          <w:tab w:val="left" w:pos="709"/>
          <w:tab w:val="left" w:pos="993"/>
        </w:tabs>
        <w:jc w:val="both"/>
      </w:pPr>
      <w:r>
        <w:t xml:space="preserve">- осознанно выполняющего правила здорового и экологического образа жизни, безопасного для человека и окружающей его среды. </w:t>
      </w:r>
    </w:p>
    <w:p w:rsidR="00F8438D" w:rsidRDefault="00F8438D" w:rsidP="00F8438D">
      <w:pPr>
        <w:ind w:firstLine="525"/>
        <w:jc w:val="both"/>
      </w:pPr>
      <w:r>
        <w:t>В основе ФГОС лежат Концепции духовно-нравственного развития и воспитания личности гражданина России, региональная Концепция социального воспитания учащихся Воронежской области и другие нормативно-правовые и общественные документы.</w:t>
      </w:r>
    </w:p>
    <w:p w:rsidR="00F8438D" w:rsidRDefault="00F8438D" w:rsidP="00F8438D">
      <w:pPr>
        <w:ind w:firstLine="525"/>
        <w:jc w:val="both"/>
      </w:pPr>
      <w:r>
        <w:t>Названные Концепции представляют собой нормативную основу взаимодействия общеобразовательных учреждений с разными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 в семье и школе.</w:t>
      </w:r>
    </w:p>
    <w:p w:rsidR="00F8438D" w:rsidRDefault="00F8438D" w:rsidP="00F8438D">
      <w:pPr>
        <w:pStyle w:val="3"/>
        <w:tabs>
          <w:tab w:val="clear" w:pos="720"/>
          <w:tab w:val="left" w:pos="464"/>
          <w:tab w:val="left" w:pos="709"/>
        </w:tabs>
        <w:ind w:left="0" w:firstLine="45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Программа воспитания и социализации обучающихся ориентирована на развитие у них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</w:p>
    <w:p w:rsidR="00F8438D" w:rsidRDefault="00F8438D" w:rsidP="00F8438D">
      <w:pPr>
        <w:ind w:firstLine="525"/>
        <w:jc w:val="both"/>
      </w:pPr>
      <w:r>
        <w:t>Ступени реализации Концепций отражают базовую роль и значимость родителей в данном процессе. Различают следующие ступени:</w:t>
      </w:r>
    </w:p>
    <w:p w:rsidR="00F8438D" w:rsidRDefault="00F8438D" w:rsidP="00F8438D">
      <w:pPr>
        <w:pStyle w:val="1"/>
        <w:numPr>
          <w:ilvl w:val="0"/>
          <w:numId w:val="2"/>
        </w:numPr>
        <w:jc w:val="both"/>
      </w:pPr>
      <w:r>
        <w:t>Усвоение ребенком ценностей семьи с первых лет жизни  имеет непреходящее значение для человека. Взаимоотношения в семье проецируются на отношения в обществе и составляют основу гражданского поведения человека.</w:t>
      </w:r>
    </w:p>
    <w:p w:rsidR="00F8438D" w:rsidRDefault="00F8438D" w:rsidP="00F8438D">
      <w:pPr>
        <w:pStyle w:val="1"/>
        <w:numPr>
          <w:ilvl w:val="0"/>
          <w:numId w:val="2"/>
        </w:numPr>
        <w:jc w:val="both"/>
      </w:pPr>
      <w:r>
        <w:t xml:space="preserve">Осознанное принятие личностью традиций, ценностей, особых форм культурно-исторической, социальной и духовной жизни его родного села, города, района, </w:t>
      </w:r>
      <w:r>
        <w:lastRenderedPageBreak/>
        <w:t>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F8438D" w:rsidRDefault="00F8438D" w:rsidP="00F8438D">
      <w:pPr>
        <w:pStyle w:val="1"/>
        <w:numPr>
          <w:ilvl w:val="0"/>
          <w:numId w:val="2"/>
        </w:numPr>
        <w:ind w:left="690" w:hanging="345"/>
        <w:jc w:val="both"/>
      </w:pPr>
      <w:r>
        <w:t>Принятие культуры и духовных традиций многонационального народа России. Важным этапом развития гражданского самосознания является укоренённость в этнокультурных традициях, к которым человек принадлежит по факту своего происхождения и начальной социализации.</w:t>
      </w:r>
    </w:p>
    <w:p w:rsidR="00F8438D" w:rsidRDefault="00F8438D" w:rsidP="00F8438D">
      <w:pPr>
        <w:pStyle w:val="1"/>
        <w:numPr>
          <w:ilvl w:val="0"/>
          <w:numId w:val="2"/>
        </w:numPr>
        <w:jc w:val="both"/>
      </w:pPr>
      <w:r>
        <w:t>Сформированность Российской гражданственности высшей ступени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F8438D" w:rsidRDefault="00F8438D" w:rsidP="00F8438D">
      <w:pPr>
        <w:pStyle w:val="dash041e005f0431005f044b005f0447005f043d005f044b005f0439"/>
        <w:ind w:firstLine="317"/>
        <w:jc w:val="both"/>
      </w:pPr>
      <w:r>
        <w:t>Одними из важных условий реализации образовательной программы ФГОС, являются:</w:t>
      </w:r>
    </w:p>
    <w:p w:rsidR="00F8438D" w:rsidRDefault="00F8438D" w:rsidP="00F8438D">
      <w:pPr>
        <w:pStyle w:val="dash041e005f0431005f044b005f0447005f043d005f044b005f0439"/>
        <w:numPr>
          <w:ilvl w:val="0"/>
          <w:numId w:val="4"/>
        </w:numPr>
        <w:ind w:left="0" w:firstLine="317"/>
        <w:jc w:val="both"/>
      </w:pPr>
      <w:r>
        <w:t>участие родителей (законных представителей) обучающихся в проектировании и развитии образовательной программы  образовательного учреждения и  условий ее реализации;</w:t>
      </w:r>
    </w:p>
    <w:p w:rsidR="00F8438D" w:rsidRDefault="00F8438D" w:rsidP="00F8438D">
      <w:pPr>
        <w:pStyle w:val="dash041e005f0431005f044b005f0447005f043d005f044b005f0439"/>
        <w:numPr>
          <w:ilvl w:val="0"/>
          <w:numId w:val="4"/>
        </w:numPr>
        <w:ind w:left="0" w:firstLine="317"/>
        <w:jc w:val="both"/>
      </w:pPr>
      <w:r>
        <w:t>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F8438D" w:rsidRDefault="00F8438D" w:rsidP="00F8438D">
      <w:pPr>
        <w:pStyle w:val="dash041e005f0431005f044b005f0447005f043d005f044b005f0439"/>
        <w:ind w:firstLine="317"/>
        <w:jc w:val="both"/>
      </w:pPr>
      <w:r>
        <w:t>Психолого-педагогические условия реализации образовательной программы должны обеспечивать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F8438D" w:rsidRDefault="00F8438D" w:rsidP="00F8438D">
      <w:pPr>
        <w:pStyle w:val="1"/>
        <w:ind w:left="60" w:firstLine="525"/>
        <w:jc w:val="both"/>
      </w:pPr>
      <w:r>
        <w:t xml:space="preserve">     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сообществом.</w:t>
      </w:r>
    </w:p>
    <w:p w:rsidR="00F8438D" w:rsidRDefault="00F8438D" w:rsidP="00F8438D">
      <w:pPr>
        <w:pStyle w:val="dash041e005f0431005f044b005f0447005f043d005f044b005f0439"/>
        <w:ind w:firstLine="525"/>
        <w:jc w:val="both"/>
      </w:pPr>
      <w:r>
        <w:t>Для обеспечения реализация ФГОС рекомендуется организация комплексной методической работы с родителями и общественностью, которая может быть представлена следующим содержанием (см. ниже Приложение ).</w:t>
      </w: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</w:p>
    <w:p w:rsidR="00F8438D" w:rsidRDefault="00F8438D" w:rsidP="00F8438D">
      <w:pPr>
        <w:pStyle w:val="dash041e005f0431005f044b005f0447005f043d005f044b005f0439"/>
        <w:ind w:firstLine="525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F8438D" w:rsidRDefault="00F8438D" w:rsidP="00F8438D">
      <w:pPr>
        <w:pStyle w:val="dash041e005f0431005f044b005f0447005f043d005f044b005f0439"/>
        <w:ind w:firstLine="525"/>
        <w:jc w:val="right"/>
      </w:pPr>
    </w:p>
    <w:p w:rsidR="00F8438D" w:rsidRDefault="00F8438D" w:rsidP="00F8438D">
      <w:pPr>
        <w:pStyle w:val="dash041e005f0431005f044b005f0447005f043d005f044b005f0439"/>
        <w:ind w:firstLine="525"/>
        <w:rPr>
          <w:b/>
          <w:bCs/>
        </w:rPr>
      </w:pPr>
    </w:p>
    <w:p w:rsidR="00F8438D" w:rsidRDefault="00F8438D" w:rsidP="00F8438D">
      <w:pPr>
        <w:pStyle w:val="a0"/>
        <w:ind w:firstLine="525"/>
        <w:jc w:val="center"/>
        <w:rPr>
          <w:b/>
          <w:bCs/>
          <w:i/>
        </w:rPr>
      </w:pPr>
      <w:r>
        <w:rPr>
          <w:b/>
          <w:bCs/>
        </w:rPr>
        <w:t xml:space="preserve">Ведущая идея системы работы педагогического коллектива школы с родителями - </w:t>
      </w:r>
      <w:r>
        <w:rPr>
          <w:b/>
          <w:bCs/>
          <w:i/>
        </w:rPr>
        <w:t>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F8438D" w:rsidRDefault="00F8438D" w:rsidP="00F8438D">
      <w:pPr>
        <w:pStyle w:val="dash041e005f0431005f044b005f0447005f043d005f044b005f0439"/>
        <w:ind w:firstLine="525"/>
      </w:pPr>
      <w:r>
        <w:t>Ведущая идея реализуется на основе и с учетом поставленных задач по организации совместной деятельности родителей и образовательного учреждения, направлений содержания деятельности, набора специальных методов и форм работы.</w:t>
      </w:r>
    </w:p>
    <w:p w:rsidR="00F8438D" w:rsidRDefault="00F8438D" w:rsidP="00F8438D">
      <w:pPr>
        <w:pStyle w:val="dash041e005f0431005f044b005f0447005f043d005f044b005f0439"/>
        <w:ind w:firstLine="525"/>
        <w:rPr>
          <w:b/>
          <w:bCs/>
        </w:rPr>
      </w:pPr>
      <w:r>
        <w:t>Среди</w:t>
      </w:r>
      <w:r>
        <w:rPr>
          <w:b/>
          <w:bCs/>
        </w:rPr>
        <w:t xml:space="preserve"> основных задач</w:t>
      </w:r>
      <w:r>
        <w:t xml:space="preserve"> организации совместной работы школы и родителей можно выделить следующие: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F8438D" w:rsidRDefault="00F8438D" w:rsidP="00F8438D">
      <w:pPr>
        <w:autoSpaceDE w:val="0"/>
        <w:spacing w:before="120" w:after="120" w:line="252" w:lineRule="auto"/>
        <w:ind w:firstLine="360"/>
        <w:jc w:val="both"/>
      </w:pPr>
      <w:r>
        <w:t>3) участие родителей в управлении школой (совет школы, родительские комитеты).</w:t>
      </w:r>
    </w:p>
    <w:p w:rsidR="00F8438D" w:rsidRDefault="00F8438D" w:rsidP="00F8438D">
      <w:pPr>
        <w:autoSpaceDE w:val="0"/>
        <w:spacing w:before="120" w:after="120" w:line="252" w:lineRule="auto"/>
        <w:ind w:firstLine="360"/>
        <w:jc w:val="both"/>
      </w:pPr>
    </w:p>
    <w:p w:rsidR="00F8438D" w:rsidRDefault="00F8438D" w:rsidP="00F8438D">
      <w:pPr>
        <w:pStyle w:val="a0"/>
        <w:ind w:firstLine="525"/>
        <w:jc w:val="center"/>
        <w:rPr>
          <w:b/>
          <w:bCs/>
        </w:rPr>
      </w:pPr>
      <w:r>
        <w:rPr>
          <w:b/>
          <w:bCs/>
        </w:rPr>
        <w:t>Направления содержательной деятельности с родителями:</w:t>
      </w:r>
    </w:p>
    <w:p w:rsidR="00F8438D" w:rsidRDefault="00F8438D" w:rsidP="00F8438D">
      <w:pPr>
        <w:pStyle w:val="a0"/>
      </w:pPr>
      <w:r w:rsidRPr="00311320">
        <w:rPr>
          <w:b/>
        </w:rPr>
        <w:t xml:space="preserve"> -</w:t>
      </w:r>
      <w:r>
        <w:t xml:space="preserve"> </w:t>
      </w:r>
      <w:r w:rsidRPr="00311320">
        <w:rPr>
          <w:b/>
        </w:rPr>
        <w:t>Изучение семей обучающихся:</w:t>
      </w:r>
      <w:r>
        <w:t xml:space="preserve">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пополнение Банка педагогических данных о родителях учащихся (состав семьи, сфера занятости родителей, образовательный уровень, социальный статус);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диагностика потребностей родителей в образовательных услугах школы по подготовке учащихся;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диагностика интересов, способностей и возможностей родителей в оказании дополнительных образовательных услуг в школе;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пропаганда успешного опыта семейного воспитания учащихся;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психологическое тестирование родителей по уровню подготовки учащихся;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spacing w:after="0"/>
        <w:jc w:val="both"/>
      </w:pPr>
      <w:r>
        <w:t xml:space="preserve">индивидуальные собеседования, беседы с родителями на дому и на классных собраниях; </w:t>
      </w:r>
    </w:p>
    <w:p w:rsidR="00F8438D" w:rsidRDefault="00F8438D" w:rsidP="00F8438D">
      <w:pPr>
        <w:pStyle w:val="a0"/>
        <w:numPr>
          <w:ilvl w:val="0"/>
          <w:numId w:val="5"/>
        </w:numPr>
        <w:tabs>
          <w:tab w:val="left" w:pos="707"/>
        </w:tabs>
        <w:jc w:val="both"/>
      </w:pPr>
      <w:r>
        <w:t xml:space="preserve">родительские собрания; “Психологический комфорт в семье и школе — условие успешной познавательной деятельности”, “Педагоги и родители — одна семья”, “О душевном тепле, заботе, любви в общении, с детьми”, “Коммуникационные особенности в общении с детьми ”, “Как ликвидировать конфликт с ребенком?”. </w:t>
      </w:r>
    </w:p>
    <w:p w:rsidR="00F8438D" w:rsidRPr="00311320" w:rsidRDefault="00F8438D" w:rsidP="00F8438D">
      <w:pPr>
        <w:pStyle w:val="a0"/>
        <w:jc w:val="both"/>
        <w:rPr>
          <w:b/>
        </w:rPr>
      </w:pPr>
      <w:r w:rsidRPr="00311320">
        <w:rPr>
          <w:b/>
        </w:rPr>
        <w:t xml:space="preserve"> - Психолого-педагогическое просвещение родителей: </w:t>
      </w:r>
    </w:p>
    <w:p w:rsidR="00F8438D" w:rsidRDefault="00F8438D" w:rsidP="00F8438D">
      <w:pPr>
        <w:pStyle w:val="a0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t xml:space="preserve">родительский лекторий: “Воспитание в семье и школе: проблемы, поиски, решения”, “Основы духовно-нравственного воспитания в отечественной педагогической культуре”; </w:t>
      </w:r>
    </w:p>
    <w:p w:rsidR="00F8438D" w:rsidRDefault="00F8438D" w:rsidP="00F8438D">
      <w:pPr>
        <w:pStyle w:val="a0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t xml:space="preserve">встречи с медицинскими работниками: “Психолого-физиологические возрастные особенности младших школьников”. “Здоровый образ жизни: диагностика и профилактика детских заболеваний”; </w:t>
      </w:r>
    </w:p>
    <w:p w:rsidR="00F8438D" w:rsidRDefault="00F8438D" w:rsidP="00F8438D">
      <w:pPr>
        <w:pStyle w:val="a0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t xml:space="preserve">встречи Родительского комитета, Управляющего совета с администрацией школы, учителями: “Современные требования к учащимся по изучению отдельных предметов”, “Повышение качества образования — приоритетное направление модернизации сферы образования”; </w:t>
      </w:r>
    </w:p>
    <w:p w:rsidR="00F8438D" w:rsidRDefault="00F8438D" w:rsidP="00F8438D">
      <w:pPr>
        <w:pStyle w:val="a0"/>
        <w:numPr>
          <w:ilvl w:val="0"/>
          <w:numId w:val="6"/>
        </w:numPr>
        <w:tabs>
          <w:tab w:val="left" w:pos="707"/>
        </w:tabs>
        <w:jc w:val="both"/>
      </w:pPr>
      <w:r>
        <w:t xml:space="preserve">встреча с юристом, психологом. “Права и обязанности ребенка ”. </w:t>
      </w:r>
    </w:p>
    <w:p w:rsidR="00F8438D" w:rsidRPr="00311320" w:rsidRDefault="00F8438D" w:rsidP="00F8438D">
      <w:pPr>
        <w:pStyle w:val="a0"/>
        <w:rPr>
          <w:b/>
        </w:rPr>
      </w:pPr>
      <w:r>
        <w:t xml:space="preserve"> </w:t>
      </w:r>
      <w:r w:rsidRPr="00311320">
        <w:rPr>
          <w:b/>
        </w:rPr>
        <w:t xml:space="preserve">- Массовые мероприятия с родителями, организация совместной общественно значимой деятельности и досуга родителей и учащихся: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lastRenderedPageBreak/>
        <w:t xml:space="preserve">подготовка поощрительных призов, подарков учащимся по итогам значимых конкурсов, олимпиад, праздников общешкольного уровня;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t xml:space="preserve">конкурс “Мама, папа, я — спортивная семья”, семейные альбомы;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t xml:space="preserve">мероприятия: “Седьмое чувство”, “Русский день”, “Крестики-нолики”, “Вместе весело шагать”;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t xml:space="preserve">конференция “Круг семейного чтения”;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t xml:space="preserve">совместный концерт родителей и учащихся по итогам учебного года;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  <w:spacing w:after="0"/>
      </w:pPr>
      <w:r>
        <w:t xml:space="preserve">выставка “Семейное хобби, увлечения, занятия”, “Семейные традиции”; </w:t>
      </w:r>
    </w:p>
    <w:p w:rsidR="00F8438D" w:rsidRDefault="00F8438D" w:rsidP="00F8438D">
      <w:pPr>
        <w:pStyle w:val="a0"/>
        <w:numPr>
          <w:ilvl w:val="0"/>
          <w:numId w:val="7"/>
        </w:numPr>
        <w:tabs>
          <w:tab w:val="left" w:pos="707"/>
        </w:tabs>
      </w:pPr>
      <w:r>
        <w:t xml:space="preserve">совместные выходы учащихся и родителей в кино, театр, цирк, экскурсионные и туристические поездки; </w:t>
      </w:r>
    </w:p>
    <w:p w:rsidR="00F8438D" w:rsidRPr="00311320" w:rsidRDefault="00F8438D" w:rsidP="00F8438D">
      <w:pPr>
        <w:pStyle w:val="a0"/>
        <w:rPr>
          <w:b/>
        </w:rPr>
      </w:pPr>
      <w:r w:rsidRPr="00311320">
        <w:rPr>
          <w:b/>
        </w:rPr>
        <w:t xml:space="preserve"> - Проведение открытых мероприятий для родителей; </w:t>
      </w:r>
    </w:p>
    <w:p w:rsidR="00F8438D" w:rsidRDefault="00F8438D" w:rsidP="00F8438D">
      <w:pPr>
        <w:pStyle w:val="a0"/>
        <w:numPr>
          <w:ilvl w:val="0"/>
          <w:numId w:val="8"/>
        </w:numPr>
        <w:tabs>
          <w:tab w:val="left" w:pos="707"/>
        </w:tabs>
        <w:spacing w:after="0"/>
      </w:pPr>
      <w:r>
        <w:t xml:space="preserve">конкурс отцов и сыновей “А ну-ка, парни!”; </w:t>
      </w:r>
    </w:p>
    <w:p w:rsidR="00F8438D" w:rsidRDefault="00F8438D" w:rsidP="00F8438D">
      <w:pPr>
        <w:pStyle w:val="a0"/>
        <w:numPr>
          <w:ilvl w:val="0"/>
          <w:numId w:val="8"/>
        </w:numPr>
        <w:tabs>
          <w:tab w:val="left" w:pos="707"/>
        </w:tabs>
        <w:spacing w:after="0"/>
      </w:pPr>
      <w:r>
        <w:t xml:space="preserve">конкурс матерей и дочерей (хозяюшек) “А ну-ка, девушки!”; </w:t>
      </w:r>
    </w:p>
    <w:p w:rsidR="00F8438D" w:rsidRDefault="00F8438D" w:rsidP="00F8438D">
      <w:pPr>
        <w:pStyle w:val="a0"/>
        <w:numPr>
          <w:ilvl w:val="0"/>
          <w:numId w:val="8"/>
        </w:numPr>
        <w:tabs>
          <w:tab w:val="left" w:pos="707"/>
        </w:tabs>
        <w:spacing w:after="0"/>
      </w:pPr>
      <w:r>
        <w:t xml:space="preserve">конференция по обмену опытом воспитания детей “Воспитание детей — забота, труд, радость”; </w:t>
      </w:r>
    </w:p>
    <w:p w:rsidR="00F8438D" w:rsidRDefault="00F8438D" w:rsidP="00F8438D">
      <w:pPr>
        <w:pStyle w:val="a0"/>
        <w:numPr>
          <w:ilvl w:val="0"/>
          <w:numId w:val="8"/>
        </w:numPr>
        <w:tabs>
          <w:tab w:val="left" w:pos="707"/>
        </w:tabs>
        <w:spacing w:after="0"/>
      </w:pPr>
      <w:r>
        <w:t xml:space="preserve">организация благоустройства и озеленения школьного двора; </w:t>
      </w:r>
    </w:p>
    <w:p w:rsidR="00F8438D" w:rsidRDefault="00F8438D" w:rsidP="00F8438D">
      <w:pPr>
        <w:pStyle w:val="a0"/>
        <w:numPr>
          <w:ilvl w:val="0"/>
          <w:numId w:val="8"/>
        </w:numPr>
        <w:tabs>
          <w:tab w:val="left" w:pos="707"/>
        </w:tabs>
      </w:pPr>
      <w:r>
        <w:t xml:space="preserve">ремонт и оформление классных кабинетов. </w:t>
      </w:r>
    </w:p>
    <w:p w:rsidR="00F8438D" w:rsidRPr="00311320" w:rsidRDefault="00F8438D" w:rsidP="00F8438D">
      <w:pPr>
        <w:pStyle w:val="a0"/>
        <w:rPr>
          <w:b/>
        </w:rPr>
      </w:pPr>
      <w:r w:rsidRPr="00311320">
        <w:rPr>
          <w:b/>
        </w:rPr>
        <w:t xml:space="preserve"> - Привлечение родителей к управлению образовательным учреждением, образовательным процессом: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создание Управляющего совета;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организация деятельности Родительского комитета;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организация деятельности Клуба молодой семьи;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создание фонда развития школы для поддержки инновационных процессов;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разработка системы договоров между родителями и школой;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  <w:spacing w:after="0"/>
      </w:pPr>
      <w:r>
        <w:t xml:space="preserve">беседы с учителями по обмену мнениями и пожеланиями совершенствования образовательного процесса; </w:t>
      </w:r>
    </w:p>
    <w:p w:rsidR="00F8438D" w:rsidRDefault="00F8438D" w:rsidP="00F8438D">
      <w:pPr>
        <w:pStyle w:val="a0"/>
        <w:numPr>
          <w:ilvl w:val="0"/>
          <w:numId w:val="9"/>
        </w:numPr>
        <w:tabs>
          <w:tab w:val="left" w:pos="707"/>
        </w:tabs>
      </w:pPr>
      <w:r>
        <w:t xml:space="preserve">обеспечение (материальное и техническое) образовательного процесса с учетом возможностей и желаний родителей. </w:t>
      </w:r>
    </w:p>
    <w:p w:rsidR="00F8438D" w:rsidRPr="00311320" w:rsidRDefault="00F8438D" w:rsidP="00F8438D">
      <w:pPr>
        <w:pStyle w:val="dash041e005f0431005f044b005f0447005f043d005f044b005f0439"/>
        <w:ind w:firstLine="60"/>
        <w:jc w:val="both"/>
        <w:rPr>
          <w:b/>
        </w:rPr>
      </w:pPr>
      <w:r w:rsidRPr="00311320">
        <w:rPr>
          <w:b/>
        </w:rPr>
        <w:t>- Работа в составе школьного совета:</w:t>
      </w:r>
    </w:p>
    <w:p w:rsidR="00F8438D" w:rsidRDefault="00F8438D" w:rsidP="00F8438D">
      <w:pPr>
        <w:pStyle w:val="dash041e005f0431005f044b005f0447005f043d005f044b005f0439"/>
        <w:numPr>
          <w:ilvl w:val="0"/>
          <w:numId w:val="15"/>
        </w:numPr>
        <w:jc w:val="both"/>
      </w:pPr>
      <w:r>
        <w:t>участие родительского комитета в разработке Устава школы;</w:t>
      </w:r>
    </w:p>
    <w:p w:rsidR="00F8438D" w:rsidRDefault="00F8438D" w:rsidP="00F8438D">
      <w:pPr>
        <w:pStyle w:val="dash041e005f0431005f044b005f0447005f043d005f044b005f0439"/>
        <w:numPr>
          <w:ilvl w:val="0"/>
          <w:numId w:val="15"/>
        </w:numPr>
        <w:jc w:val="both"/>
      </w:pPr>
      <w:r>
        <w:t>участие в работе школьных и общественных Советов  (родительских       советов, попечительских советов, управляющих советов и в других формах).</w:t>
      </w:r>
    </w:p>
    <w:p w:rsidR="00F8438D" w:rsidRDefault="00F8438D" w:rsidP="00F8438D">
      <w:pPr>
        <w:pStyle w:val="dash041e005f0431005f044b005f0447005f043d005f044b005f0439"/>
        <w:numPr>
          <w:ilvl w:val="0"/>
          <w:numId w:val="15"/>
        </w:numPr>
        <w:jc w:val="both"/>
      </w:pPr>
      <w:r>
        <w:t>проведение общешкольных  классных родительских собраний, в рамках которых происходит ознакомление с основными положениями ФГОС и Концепциями, а также участие родительской общественности  в разработке плана реализации  ФГОС и Концепции.</w:t>
      </w:r>
    </w:p>
    <w:p w:rsidR="00F8438D" w:rsidRPr="00311320" w:rsidRDefault="00F8438D" w:rsidP="00F8438D">
      <w:pPr>
        <w:pStyle w:val="a0"/>
        <w:rPr>
          <w:b/>
        </w:rPr>
      </w:pPr>
      <w:r w:rsidRPr="00311320">
        <w:rPr>
          <w:b/>
        </w:rPr>
        <w:t xml:space="preserve"> - Повышение педагогической культуры родителей: </w:t>
      </w:r>
    </w:p>
    <w:p w:rsidR="00F8438D" w:rsidRDefault="00F8438D" w:rsidP="00F8438D">
      <w:pPr>
        <w:pStyle w:val="a0"/>
        <w:numPr>
          <w:ilvl w:val="0"/>
          <w:numId w:val="11"/>
        </w:numPr>
        <w:tabs>
          <w:tab w:val="left" w:pos="707"/>
        </w:tabs>
        <w:spacing w:after="0"/>
      </w:pPr>
      <w:r>
        <w:t xml:space="preserve">знакомство с современными системами семейного воспитания с учетом отечественного и зарубежного опыта; </w:t>
      </w:r>
    </w:p>
    <w:p w:rsidR="00F8438D" w:rsidRDefault="00F8438D" w:rsidP="00F8438D">
      <w:pPr>
        <w:pStyle w:val="a0"/>
        <w:numPr>
          <w:ilvl w:val="0"/>
          <w:numId w:val="11"/>
        </w:numPr>
        <w:tabs>
          <w:tab w:val="left" w:pos="707"/>
        </w:tabs>
        <w:spacing w:after="0"/>
      </w:pPr>
      <w:r>
        <w:t xml:space="preserve">изучение закономерностей развития ребенка; </w:t>
      </w:r>
    </w:p>
    <w:p w:rsidR="00F8438D" w:rsidRDefault="00F8438D" w:rsidP="00F8438D">
      <w:pPr>
        <w:pStyle w:val="a0"/>
        <w:numPr>
          <w:ilvl w:val="0"/>
          <w:numId w:val="11"/>
        </w:numPr>
        <w:tabs>
          <w:tab w:val="left" w:pos="707"/>
        </w:tabs>
        <w:spacing w:after="0"/>
      </w:pPr>
      <w:r>
        <w:t xml:space="preserve">содействие в приобщении детей к культурным и духовным ценностям; </w:t>
      </w:r>
    </w:p>
    <w:p w:rsidR="00F8438D" w:rsidRDefault="00F8438D" w:rsidP="00F8438D">
      <w:pPr>
        <w:pStyle w:val="a0"/>
        <w:tabs>
          <w:tab w:val="left" w:pos="707"/>
        </w:tabs>
        <w:spacing w:after="0"/>
        <w:ind w:left="424"/>
      </w:pPr>
    </w:p>
    <w:p w:rsidR="00F8438D" w:rsidRPr="00311320" w:rsidRDefault="00F8438D" w:rsidP="00F8438D">
      <w:pPr>
        <w:pStyle w:val="a0"/>
        <w:rPr>
          <w:b/>
        </w:rPr>
      </w:pPr>
      <w:r w:rsidRPr="00311320">
        <w:rPr>
          <w:b/>
        </w:rPr>
        <w:t xml:space="preserve"> - Пропаганда здорового образа жизни в семье: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  <w:spacing w:after="0"/>
      </w:pPr>
      <w:r>
        <w:t xml:space="preserve">родительские практикумы по закаливанию;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  <w:spacing w:after="0"/>
      </w:pPr>
      <w:r>
        <w:t xml:space="preserve">практикумы по физической культуре и организации режима двигательной активности;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  <w:spacing w:after="0"/>
      </w:pPr>
      <w:r>
        <w:t xml:space="preserve">организация режима дня и сбалансированного питания детей в семье;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  <w:spacing w:after="0"/>
      </w:pPr>
      <w:r>
        <w:t xml:space="preserve">организация встреч с представителями детского здравоохранения и спорта;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  <w:spacing w:after="0"/>
      </w:pPr>
      <w:r>
        <w:lastRenderedPageBreak/>
        <w:t xml:space="preserve">семинары по ОБЖ ребенка в условиях семьи;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</w:pPr>
      <w:r>
        <w:t xml:space="preserve">клуб любителей семейных путешествий; </w:t>
      </w:r>
    </w:p>
    <w:p w:rsidR="00F8438D" w:rsidRDefault="00F8438D" w:rsidP="00F8438D">
      <w:pPr>
        <w:pStyle w:val="a0"/>
        <w:numPr>
          <w:ilvl w:val="0"/>
          <w:numId w:val="12"/>
        </w:numPr>
        <w:tabs>
          <w:tab w:val="left" w:pos="707"/>
        </w:tabs>
      </w:pPr>
      <w:r>
        <w:t>совместное изучение правил дорожного движения и безопасного поведения на дорогах.</w:t>
      </w:r>
    </w:p>
    <w:p w:rsidR="00F8438D" w:rsidRPr="00311320" w:rsidRDefault="00F8438D" w:rsidP="00F8438D">
      <w:pPr>
        <w:pStyle w:val="a0"/>
        <w:rPr>
          <w:b/>
        </w:rPr>
      </w:pPr>
      <w:r w:rsidRPr="00311320">
        <w:rPr>
          <w:b/>
        </w:rPr>
        <w:t xml:space="preserve"> - Повышение правовой культуры родителей: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  <w:spacing w:after="0"/>
      </w:pPr>
      <w:r>
        <w:t xml:space="preserve">изучение Конституции РФ в части прав и обязанностей родителей и детей;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  <w:spacing w:after="0"/>
      </w:pPr>
      <w:r>
        <w:t xml:space="preserve">изучение Конвенции ООН о правах ребенка;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  <w:spacing w:after="0"/>
      </w:pPr>
      <w:r>
        <w:t xml:space="preserve">изучение Закона РФ “Об образовании”;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  <w:spacing w:after="0"/>
      </w:pPr>
      <w:r>
        <w:t xml:space="preserve">Билль о правах ребенка;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  <w:spacing w:after="0"/>
      </w:pPr>
      <w:r>
        <w:t xml:space="preserve">программа развития и воспитания детей в системе национального образования; </w:t>
      </w:r>
    </w:p>
    <w:p w:rsidR="00F8438D" w:rsidRDefault="00F8438D" w:rsidP="00F8438D">
      <w:pPr>
        <w:pStyle w:val="a0"/>
        <w:numPr>
          <w:ilvl w:val="0"/>
          <w:numId w:val="13"/>
        </w:numPr>
        <w:tabs>
          <w:tab w:val="left" w:pos="707"/>
        </w:tabs>
      </w:pPr>
      <w:r>
        <w:t xml:space="preserve">программа развития и воспитания детей, имеющих особые образовательные потребности. </w:t>
      </w:r>
    </w:p>
    <w:p w:rsidR="00F8438D" w:rsidRDefault="00F8438D" w:rsidP="00F8438D">
      <w:pPr>
        <w:pStyle w:val="a0"/>
        <w:jc w:val="both"/>
      </w:pPr>
      <w:r>
        <w:t>Участие родителей в жизни школы 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доверия родителей к образовательному учреждению, вселяет в них надежду на осуществление их требований к образовательным услугам.</w:t>
      </w:r>
    </w:p>
    <w:p w:rsidR="00F8438D" w:rsidRDefault="00F8438D" w:rsidP="00F8438D">
      <w:pPr>
        <w:pStyle w:val="a0"/>
        <w:jc w:val="both"/>
      </w:pPr>
      <w:r>
        <w:t>Наметившаяся тенденция к дифференциации семей по уровню их образования, социальному статусу, материальному достатку в условиях ОУ является опорой для развития образовательного процесса в школе, т.к. достаточно высокий уровень образования родителей (более 50% родителей с высшим образованием) позволяет активно привлекать их к развитию системы образования в школе.</w:t>
      </w:r>
    </w:p>
    <w:p w:rsidR="00F8438D" w:rsidRDefault="00F8438D" w:rsidP="00F8438D">
      <w:pPr>
        <w:pStyle w:val="a0"/>
        <w:ind w:firstLine="525"/>
        <w:jc w:val="both"/>
      </w:pPr>
      <w:r>
        <w:t>Следовательно, задача педагогов – создать условия для участия родителей в разработке индивидуальных образовательных маршрутов развития их детей, т.о. родители становятся активными участниками образовательного процесса.</w:t>
      </w:r>
    </w:p>
    <w:p w:rsidR="00F8438D" w:rsidRDefault="00F8438D" w:rsidP="00F8438D">
      <w:pPr>
        <w:pStyle w:val="a0"/>
        <w:ind w:firstLine="525"/>
        <w:jc w:val="both"/>
      </w:pPr>
    </w:p>
    <w:p w:rsidR="00F8438D" w:rsidRDefault="00F8438D" w:rsidP="00F8438D">
      <w:pPr>
        <w:pStyle w:val="a0"/>
        <w:jc w:val="center"/>
      </w:pPr>
      <w:r>
        <w:rPr>
          <w:b/>
        </w:rPr>
        <w:t>Методы работы с родителями:</w:t>
      </w:r>
      <w:r>
        <w:t xml:space="preserve">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наблюдение;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индивидуальные беседы;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тестирование;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анкетирование;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диагностика;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  <w:spacing w:after="0"/>
      </w:pPr>
      <w:r>
        <w:t xml:space="preserve">анализ детских рисунков и рассказов о семье; </w:t>
      </w:r>
    </w:p>
    <w:p w:rsidR="00F8438D" w:rsidRDefault="00F8438D" w:rsidP="00F8438D">
      <w:pPr>
        <w:pStyle w:val="a0"/>
        <w:numPr>
          <w:ilvl w:val="0"/>
          <w:numId w:val="10"/>
        </w:numPr>
        <w:tabs>
          <w:tab w:val="left" w:pos="707"/>
        </w:tabs>
      </w:pPr>
      <w:r>
        <w:t xml:space="preserve">метод коллективно-творческой деятельности. </w:t>
      </w:r>
    </w:p>
    <w:p w:rsidR="00F8438D" w:rsidRDefault="00F8438D" w:rsidP="00F8438D">
      <w:pPr>
        <w:pStyle w:val="a0"/>
        <w:tabs>
          <w:tab w:val="left" w:pos="707"/>
        </w:tabs>
      </w:pPr>
    </w:p>
    <w:p w:rsidR="00F8438D" w:rsidRDefault="00F8438D" w:rsidP="00F8438D">
      <w:pPr>
        <w:pStyle w:val="a0"/>
        <w:tabs>
          <w:tab w:val="left" w:pos="707"/>
        </w:tabs>
        <w:jc w:val="center"/>
        <w:rPr>
          <w:b/>
          <w:bCs/>
        </w:rPr>
      </w:pPr>
      <w:r>
        <w:rPr>
          <w:b/>
          <w:bCs/>
        </w:rPr>
        <w:t>Формы работы с родителями</w:t>
      </w:r>
    </w:p>
    <w:p w:rsidR="00F8438D" w:rsidRDefault="00F8438D" w:rsidP="00F8438D">
      <w:pPr>
        <w:pStyle w:val="a0"/>
      </w:pPr>
      <w:r>
        <w:rPr>
          <w:b/>
        </w:rPr>
        <w:t xml:space="preserve"> - Формы участия родителей в управлении ОУ:</w:t>
      </w:r>
      <w:r>
        <w:t xml:space="preserve"> </w:t>
      </w:r>
    </w:p>
    <w:p w:rsidR="00F8438D" w:rsidRDefault="00F8438D" w:rsidP="00F8438D">
      <w:pPr>
        <w:pStyle w:val="a0"/>
        <w:numPr>
          <w:ilvl w:val="0"/>
          <w:numId w:val="14"/>
        </w:numPr>
        <w:tabs>
          <w:tab w:val="left" w:pos="707"/>
        </w:tabs>
        <w:spacing w:after="0"/>
      </w:pPr>
      <w:r>
        <w:t xml:space="preserve">инвесторы-спонсоры; </w:t>
      </w:r>
    </w:p>
    <w:p w:rsidR="00F8438D" w:rsidRDefault="00F8438D" w:rsidP="00F8438D">
      <w:pPr>
        <w:pStyle w:val="a0"/>
        <w:numPr>
          <w:ilvl w:val="0"/>
          <w:numId w:val="14"/>
        </w:numPr>
        <w:tabs>
          <w:tab w:val="left" w:pos="707"/>
        </w:tabs>
        <w:spacing w:after="0"/>
      </w:pPr>
      <w:r>
        <w:t xml:space="preserve">социальные заказчики образовательных услуг и исполнители дополнительных образовательных услуг; </w:t>
      </w:r>
    </w:p>
    <w:p w:rsidR="00F8438D" w:rsidRDefault="00F8438D" w:rsidP="00F8438D">
      <w:pPr>
        <w:pStyle w:val="a0"/>
        <w:numPr>
          <w:ilvl w:val="0"/>
          <w:numId w:val="14"/>
        </w:numPr>
        <w:tabs>
          <w:tab w:val="left" w:pos="707"/>
        </w:tabs>
        <w:spacing w:after="0"/>
      </w:pPr>
      <w:r>
        <w:t xml:space="preserve">эксперты качества образования; </w:t>
      </w:r>
    </w:p>
    <w:p w:rsidR="00F8438D" w:rsidRDefault="00F8438D" w:rsidP="00F8438D">
      <w:pPr>
        <w:pStyle w:val="a0"/>
        <w:numPr>
          <w:ilvl w:val="0"/>
          <w:numId w:val="14"/>
        </w:numPr>
        <w:tabs>
          <w:tab w:val="left" w:pos="707"/>
        </w:tabs>
      </w:pPr>
      <w:r>
        <w:t xml:space="preserve">защитники прав и интересов ребенка. </w:t>
      </w:r>
    </w:p>
    <w:p w:rsidR="00F8438D" w:rsidRDefault="00F8438D" w:rsidP="00F8438D">
      <w:pPr>
        <w:pStyle w:val="a0"/>
      </w:pPr>
      <w:r>
        <w:t xml:space="preserve">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</w:t>
      </w:r>
      <w:r>
        <w:lastRenderedPageBreak/>
        <w:t>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</w:p>
    <w:p w:rsidR="00F8438D" w:rsidRDefault="00F8438D" w:rsidP="00F8438D">
      <w:pPr>
        <w:pStyle w:val="a0"/>
        <w:autoSpaceDE w:val="0"/>
        <w:spacing w:before="120" w:line="252" w:lineRule="auto"/>
        <w:rPr>
          <w:b/>
          <w:bCs/>
        </w:rPr>
      </w:pPr>
      <w:r>
        <w:rPr>
          <w:b/>
          <w:bCs/>
        </w:rPr>
        <w:t xml:space="preserve"> - Формы психолого-педагогического просвещения родителей: 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Университет педагогических знаний</w:t>
      </w:r>
      <w: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Лекция</w:t>
      </w:r>
      <w:r>
        <w:t xml:space="preserve"> (форма, подробно раскрывающая сущность той или иной проблемы воспитания. Главное в лекции – анализ явлений, ситуаций).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Конференция</w:t>
      </w:r>
      <w:r>
        <w:t xml:space="preserve"> (предусматривает расширение, углубление и закрепление знаний о воспитании детей).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b/>
          <w:bCs/>
        </w:rPr>
        <w:t xml:space="preserve">Родительские конференции </w:t>
      </w:r>
      <w: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Практикум</w:t>
      </w:r>
      <w: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 xml:space="preserve"> Открытые уроки </w:t>
      </w:r>
      <w:r>
        <w:t>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F8438D" w:rsidRDefault="00F8438D" w:rsidP="00F8438D">
      <w:pPr>
        <w:autoSpaceDE w:val="0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Индивидуальные тематические консультации</w:t>
      </w:r>
      <w:r>
        <w:t xml:space="preserve"> (обмен информацией, дающей реальное представление о школьных делах и поведении ребенка, его проблемах).</w:t>
      </w:r>
    </w:p>
    <w:p w:rsidR="00F8438D" w:rsidRDefault="00F8438D" w:rsidP="00F8438D">
      <w:pPr>
        <w:autoSpaceDE w:val="0"/>
        <w:ind w:firstLine="360"/>
        <w:jc w:val="both"/>
      </w:pPr>
      <w: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</w:t>
      </w:r>
      <w:r>
        <w:rPr>
          <w:b/>
          <w:bCs/>
        </w:rPr>
        <w:t>сведения</w:t>
      </w:r>
      <w:r>
        <w:t xml:space="preserve"> для своей профессиональной работы с ребенком: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особенности здоровья ребенка;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его увлечения, интересы;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предпочтения в общении в семье;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поведенческие реакции;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особенности характера;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lastRenderedPageBreak/>
        <w:t>– мотивации учения;</w:t>
      </w:r>
    </w:p>
    <w:p w:rsidR="00F8438D" w:rsidRDefault="00F8438D" w:rsidP="00F8438D">
      <w:pPr>
        <w:autoSpaceDE w:val="0"/>
        <w:spacing w:after="15"/>
        <w:ind w:firstLine="360"/>
        <w:jc w:val="both"/>
      </w:pPr>
      <w:r>
        <w:t>– моральные ценности семьи.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Посещение семьи</w:t>
      </w:r>
      <w:r>
        <w:t xml:space="preserve"> (индивидуальная работа педагога с родителями, знакомство с условиями жизни).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Родительское собрание</w:t>
      </w:r>
      <w:r>
        <w:t xml:space="preserve"> (форма анализа, осмысления на основе данных педагогической науки опыта воспитания).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b/>
          <w:bCs/>
        </w:rPr>
        <w:t>1) Общешкольные родительские собрания</w:t>
      </w:r>
      <w:r>
        <w:t xml:space="preserve"> – проводятся два раза в год. </w:t>
      </w:r>
      <w:r>
        <w:rPr>
          <w:b/>
          <w:bCs/>
        </w:rPr>
        <w:t>Цель</w:t>
      </w:r>
      <w:r>
        <w:t>: знакомство с нормативно-правовыми документами о школе, основными направлениями, задачами, итогами работы.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отчитывается о работе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F8438D" w:rsidRDefault="00F8438D" w:rsidP="00F8438D">
      <w:pPr>
        <w:autoSpaceDE w:val="0"/>
        <w:spacing w:before="60" w:line="252" w:lineRule="auto"/>
        <w:ind w:firstLine="360"/>
        <w:jc w:val="both"/>
      </w:pPr>
      <w:r>
        <w:rPr>
          <w:b/>
          <w:bCs/>
        </w:rPr>
        <w:t>2)</w:t>
      </w:r>
      <w:r>
        <w:t> </w:t>
      </w:r>
      <w:r>
        <w:rPr>
          <w:b/>
          <w:bCs/>
        </w:rPr>
        <w:t>Классные родительские собрания</w:t>
      </w:r>
      <w:r>
        <w:t xml:space="preserve"> – проводятся четыре-пять раз в год. </w:t>
      </w:r>
      <w:r>
        <w:rPr>
          <w:b/>
          <w:bCs/>
        </w:rPr>
        <w:t>Цель:</w:t>
      </w:r>
      <w:r>
        <w:t xml:space="preserve">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 xml:space="preserve"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</w:t>
      </w:r>
      <w:r>
        <w:rPr>
          <w:caps/>
        </w:rPr>
        <w:t>р</w:t>
      </w:r>
      <w: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F8438D" w:rsidRDefault="00F8438D" w:rsidP="00F8438D">
      <w:pPr>
        <w:autoSpaceDE w:val="0"/>
        <w:spacing w:before="60" w:line="252" w:lineRule="auto"/>
        <w:ind w:firstLine="360"/>
        <w:jc w:val="both"/>
      </w:pPr>
      <w:r>
        <w:rPr>
          <w:b/>
          <w:bCs/>
        </w:rPr>
        <w:t>Рекомендации</w:t>
      </w:r>
      <w:r>
        <w:t xml:space="preserve"> по проведению родительских собраний: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1. Родительское собрание должно просвещать родителей, а не констатировать ошибки и неудачи детей.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2. Тема собрания должна учитывать возрастные особенности детей.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3. Собрание должно носить как теоретический, так и практический характер: анализ ситуаций, тренинги, дискуссии и т. д.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4. Собрание не должно заниматься обсуждением и осуждением личностей учащихся.</w:t>
      </w:r>
    </w:p>
    <w:p w:rsidR="00F8438D" w:rsidRDefault="00F8438D" w:rsidP="00F8438D">
      <w:pPr>
        <w:autoSpaceDE w:val="0"/>
        <w:spacing w:before="60" w:line="252" w:lineRule="auto"/>
        <w:ind w:firstLine="360"/>
        <w:jc w:val="both"/>
      </w:pPr>
      <w:r>
        <w:t xml:space="preserve">Примерная </w:t>
      </w:r>
      <w:r>
        <w:rPr>
          <w:b/>
          <w:bCs/>
        </w:rPr>
        <w:t>тематика</w:t>
      </w:r>
      <w:r>
        <w:t xml:space="preserve"> консультаций для родителей: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1. Ребенок не хочет учиться. Как ему помочь?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2. Плохая память ребенка. Как ее развить?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3. Единственный ребенок в семье. Пути преодоления трудностей в воспитании.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4. Наказания детей. Какими им быть?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lastRenderedPageBreak/>
        <w:t>5. Тревожность детей. К чему она может привести?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6. Застенчивый  ребенок.  Проблемы  застенчивости  и  пути ее преодоления.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7. Грубость и непонимание в семье.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8. Талантливый ребенок в семье.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9. Друзья детей – друзья или враги?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10. Три поколения под одной крышей. Проблемы общения.</w:t>
      </w:r>
    </w:p>
    <w:p w:rsidR="00F8438D" w:rsidRDefault="00F8438D" w:rsidP="00F8438D">
      <w:pPr>
        <w:autoSpaceDE w:val="0"/>
        <w:spacing w:before="75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 xml:space="preserve"> Родительские чтения </w:t>
      </w:r>
      <w:r>
        <w:t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Родительские вечера</w:t>
      </w:r>
      <w:r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t xml:space="preserve">Примерные </w:t>
      </w:r>
      <w:r>
        <w:rPr>
          <w:b/>
          <w:bCs/>
        </w:rPr>
        <w:t>темы</w:t>
      </w:r>
      <w:r>
        <w:t xml:space="preserve"> родительских вечеров: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1. Рождение ребенка и его развитие в дошкольный период.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2. Первые книжки ребенка.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3. Будущее моего ребенка. Каким я его вижу?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4. Друзья моего ребенка.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5. Праздники нашей семьи.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6. «Можно» и «нельзя» в нашей семье.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7. День рождения нашей семьи. Как мы его празднуем?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8. Песни, которые пели и поют наши дети.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F8438D" w:rsidRDefault="00F8438D" w:rsidP="00F8438D">
      <w:pPr>
        <w:autoSpaceDE w:val="0"/>
        <w:spacing w:before="45"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Родительский тренинг</w:t>
      </w:r>
      <w: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С большим интересом родители выполняют такие тренинговые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F8438D" w:rsidRDefault="00F8438D" w:rsidP="00F8438D">
      <w:pPr>
        <w:autoSpaceDE w:val="0"/>
        <w:spacing w:line="252" w:lineRule="auto"/>
        <w:ind w:firstLine="360"/>
        <w:jc w:val="both"/>
        <w:rPr>
          <w:rFonts w:ascii="Symbol" w:hAnsi="Symbol" w:cs="Symbol"/>
          <w:b/>
          <w:bCs/>
        </w:rPr>
      </w:pP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> Родительские ринги</w:t>
      </w:r>
      <w: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И традиционные, и нетрадиционные методы, формы взаимодействия классного  руководителя  с  родителями  учеников  ставят одну общую цель – сделать счастливой подрастающую личность, входящую в современную культурную жизнь.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</w:p>
    <w:p w:rsidR="00F8438D" w:rsidRDefault="00F8438D" w:rsidP="00F8438D">
      <w:pPr>
        <w:autoSpaceDE w:val="0"/>
        <w:spacing w:line="252" w:lineRule="auto"/>
        <w:ind w:firstLine="360"/>
        <w:jc w:val="both"/>
      </w:pPr>
    </w:p>
    <w:p w:rsidR="00F8438D" w:rsidRPr="00CE7C7A" w:rsidRDefault="00F8438D" w:rsidP="00F8438D">
      <w:pPr>
        <w:autoSpaceDE w:val="0"/>
        <w:spacing w:before="60" w:line="252" w:lineRule="auto"/>
        <w:ind w:firstLine="360"/>
        <w:jc w:val="both"/>
        <w:rPr>
          <w:b/>
          <w:bCs/>
        </w:rPr>
      </w:pPr>
      <w:r w:rsidRPr="00CE7C7A">
        <w:rPr>
          <w:b/>
          <w:bCs/>
        </w:rPr>
        <w:t> Педагогам и родителям на заметку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Если: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ребенка постоянно критикуют, он учится ненавидеть;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ребенка высмеивают, он становится замкнутым;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ребенка хвалят, он учится быть благородным;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ребенка поддерживают, он учится ценить себя;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растет в упреках, он учится жить с чувством вины;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растет в терпимости, он учится понимать других;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растет в честности, он учится быть справедливым;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растет в безопасности, он учится верить в людей;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живет во вражде, он учится быть агрессивным;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t>– ребенок живет в понимании и дружелюбии, он учится находить любовь в этом мире.</w:t>
      </w:r>
    </w:p>
    <w:p w:rsidR="00F8438D" w:rsidRDefault="00F8438D" w:rsidP="00F8438D">
      <w: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Pr="00CE7C7A" w:rsidRDefault="00F8438D" w:rsidP="00F8438D">
      <w:pPr>
        <w:spacing w:line="200" w:lineRule="atLeast"/>
        <w:ind w:left="-15"/>
        <w:jc w:val="center"/>
        <w:rPr>
          <w:b/>
          <w:bCs/>
          <w:sz w:val="32"/>
          <w:szCs w:val="32"/>
          <w:vertAlign w:val="superscript"/>
        </w:rPr>
      </w:pPr>
      <w:r>
        <w:rPr>
          <w:rStyle w:val="a4"/>
          <w:b/>
          <w:bCs/>
          <w:sz w:val="32"/>
          <w:szCs w:val="32"/>
        </w:rPr>
        <w:t>Список литературы</w:t>
      </w:r>
    </w:p>
    <w:p w:rsidR="00F8438D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  <w:r>
        <w:t xml:space="preserve">1. </w:t>
      </w:r>
      <w:r w:rsidRPr="00CE7C7A">
        <w:t>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F8438D" w:rsidRPr="00CE7C7A" w:rsidRDefault="00F8438D" w:rsidP="00F8438D">
      <w:pPr>
        <w:autoSpaceDE w:val="0"/>
        <w:spacing w:line="252" w:lineRule="auto"/>
        <w:ind w:firstLine="360"/>
        <w:jc w:val="both"/>
      </w:pPr>
      <w:r>
        <w:t xml:space="preserve">2. </w:t>
      </w:r>
      <w:r w:rsidRPr="00CE7C7A">
        <w:t>Гликман И.З. Теория и методика воспитания/ И.З.Гликман. – М.:ВЛАДОС-ПРЕСС, 2002. – 176 с.</w:t>
      </w:r>
    </w:p>
    <w:p w:rsidR="00F8438D" w:rsidRPr="00CE7C7A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</w:p>
    <w:p w:rsidR="00F8438D" w:rsidRPr="00CE7C7A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  <w:r>
        <w:t xml:space="preserve">3. </w:t>
      </w:r>
      <w:r w:rsidRPr="00CE7C7A">
        <w:t>Закон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F8438D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  <w:r>
        <w:t xml:space="preserve">4. </w:t>
      </w:r>
      <w:r w:rsidRPr="00CE7C7A">
        <w:t xml:space="preserve">Концепция социального воспитания и дополнительного образования детей и молодежи Воронежской области (проект). ВОИПКиПРО. Воронеж, 2011. С.14. </w:t>
      </w:r>
    </w:p>
    <w:p w:rsidR="00F8438D" w:rsidRPr="00CE7C7A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  <w:r>
        <w:t xml:space="preserve">5. </w:t>
      </w:r>
      <w:r w:rsidRPr="00CE7C7A">
        <w:t>Концепция духовно-нравственного развития и воспитания личности  гражданина России. Уч.издание /сост. Данилюк А. Я., Кондаков А. М., Тишков В. А.. М - 2010. С.23.</w:t>
      </w:r>
    </w:p>
    <w:p w:rsidR="00F8438D" w:rsidRPr="00CE7C7A" w:rsidRDefault="00F8438D" w:rsidP="00F8438D">
      <w:pPr>
        <w:tabs>
          <w:tab w:val="num" w:pos="720"/>
        </w:tabs>
        <w:autoSpaceDE w:val="0"/>
        <w:spacing w:line="252" w:lineRule="auto"/>
        <w:ind w:firstLine="360"/>
        <w:jc w:val="both"/>
      </w:pPr>
      <w:r>
        <w:t xml:space="preserve">6. </w:t>
      </w:r>
      <w:r w:rsidRPr="00CE7C7A">
        <w:t>Мудрость воспитания. Книга для родителей. /Сост. Б.М. Бим-Бад., Э.Д. Днепров., Г.Б. Корнетов. - М.: Педагогика, 1987. - 288 с. - (Библиотека для родителей).</w:t>
      </w:r>
    </w:p>
    <w:p w:rsidR="00F8438D" w:rsidRPr="00CE7C7A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</w:p>
    <w:p w:rsidR="00F8438D" w:rsidRPr="00CE7C7A" w:rsidRDefault="00F8438D" w:rsidP="00F8438D">
      <w:pPr>
        <w:autoSpaceDE w:val="0"/>
        <w:spacing w:line="252" w:lineRule="auto"/>
        <w:ind w:firstLine="360"/>
        <w:jc w:val="both"/>
      </w:pPr>
      <w:r>
        <w:t xml:space="preserve">7. </w:t>
      </w:r>
      <w:r w:rsidRPr="00CE7C7A">
        <w:t>Настольная книга классный руководитель/ Авт.-сост. Е.И.Лунина, Н.С.Шепурева и др. – Ростов н/Д, 2001: Изд-во: Феникс. – 383 с.</w:t>
      </w:r>
    </w:p>
    <w:p w:rsidR="00F8438D" w:rsidRDefault="00F8438D" w:rsidP="00F8438D">
      <w:pPr>
        <w:autoSpaceDE w:val="0"/>
        <w:spacing w:line="252" w:lineRule="auto"/>
        <w:ind w:firstLine="360"/>
        <w:jc w:val="both"/>
      </w:pPr>
      <w:r>
        <w:lastRenderedPageBreak/>
        <w:t xml:space="preserve">8. </w:t>
      </w:r>
      <w:r w:rsidRPr="00CE7C7A">
        <w:t>Организация внешкольного досуга/ Сост. В.П.Шашина. – Ростов н/Д, 2002. – 351 с.</w:t>
      </w:r>
    </w:p>
    <w:p w:rsidR="00F8438D" w:rsidRPr="00CE7C7A" w:rsidRDefault="00F8438D" w:rsidP="00F8438D">
      <w:pPr>
        <w:tabs>
          <w:tab w:val="num" w:pos="1080"/>
        </w:tabs>
        <w:autoSpaceDE w:val="0"/>
        <w:spacing w:line="252" w:lineRule="auto"/>
        <w:ind w:firstLine="360"/>
        <w:jc w:val="both"/>
      </w:pPr>
      <w:r>
        <w:t xml:space="preserve">9. </w:t>
      </w:r>
      <w:r w:rsidRPr="00CE7C7A">
        <w:t>Примерная программа воспитания и социализации обучающихся. Начальное общее образование. М-2009. С.50.</w:t>
      </w:r>
    </w:p>
    <w:p w:rsidR="00F8438D" w:rsidRPr="00CE7C7A" w:rsidRDefault="00F8438D" w:rsidP="00F8438D">
      <w:pPr>
        <w:autoSpaceDE w:val="0"/>
        <w:spacing w:line="252" w:lineRule="auto"/>
        <w:ind w:firstLine="360"/>
        <w:jc w:val="both"/>
      </w:pPr>
      <w:r>
        <w:t xml:space="preserve">10. </w:t>
      </w:r>
      <w:r w:rsidRPr="00CE7C7A">
        <w:t>Рожков М.И. Организация воспитательного процесса в школе/ М.И.Рожков, Л.В.Байбородова. – М.: Изд-во центр ВЛАДОС, 2000. – 255 с.</w:t>
      </w:r>
    </w:p>
    <w:p w:rsidR="00F8438D" w:rsidRPr="00CE7C7A" w:rsidRDefault="00F8438D" w:rsidP="00F8438D">
      <w:pPr>
        <w:tabs>
          <w:tab w:val="num" w:pos="720"/>
        </w:tabs>
        <w:autoSpaceDE w:val="0"/>
        <w:spacing w:line="252" w:lineRule="auto"/>
        <w:ind w:firstLine="360"/>
        <w:jc w:val="both"/>
      </w:pPr>
      <w:r>
        <w:t xml:space="preserve">11. </w:t>
      </w:r>
      <w:r w:rsidRPr="00CE7C7A">
        <w:t>Фельдштейн Д.И. Психология развития человека как личности/ Д.И.Фельдштейн. – Избр. тр. в 2 т. – М.; Воронеж: МПСИ НПО 2005. – 566 с.</w:t>
      </w: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F8438D" w:rsidRDefault="00F8438D" w:rsidP="00F8438D">
      <w:pPr>
        <w:pStyle w:val="dash041e005f0431005f044b005f0447005f043d005f044b005f0439"/>
        <w:ind w:firstLine="525"/>
        <w:jc w:val="both"/>
      </w:pPr>
    </w:p>
    <w:p w:rsidR="004C1416" w:rsidRDefault="004C1416"/>
    <w:sectPr w:rsidR="004C1416" w:rsidSect="00E95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6E" w:rsidRDefault="0097716E" w:rsidP="00E95A3B">
      <w:r>
        <w:separator/>
      </w:r>
    </w:p>
  </w:endnote>
  <w:endnote w:type="continuationSeparator" w:id="1">
    <w:p w:rsidR="0097716E" w:rsidRDefault="0097716E" w:rsidP="00E9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9771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E95A3B">
    <w:pPr>
      <w:pStyle w:val="a8"/>
      <w:jc w:val="center"/>
    </w:pPr>
    <w:r>
      <w:fldChar w:fldCharType="begin"/>
    </w:r>
    <w:r w:rsidR="00F8438D">
      <w:instrText xml:space="preserve"> PAGE   \* MERGEFORMAT </w:instrText>
    </w:r>
    <w:r>
      <w:fldChar w:fldCharType="separate"/>
    </w:r>
    <w:r w:rsidR="0037400E">
      <w:rPr>
        <w:noProof/>
      </w:rPr>
      <w:t>2</w:t>
    </w:r>
    <w:r>
      <w:fldChar w:fldCharType="end"/>
    </w:r>
  </w:p>
  <w:p w:rsidR="00C91105" w:rsidRDefault="0097716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9771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6E" w:rsidRDefault="0097716E" w:rsidP="00E95A3B">
      <w:r>
        <w:separator/>
      </w:r>
    </w:p>
  </w:footnote>
  <w:footnote w:type="continuationSeparator" w:id="1">
    <w:p w:rsidR="0097716E" w:rsidRDefault="0097716E" w:rsidP="00E9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9771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9771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5" w:rsidRDefault="009771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38D"/>
    <w:rsid w:val="0037400E"/>
    <w:rsid w:val="004C1416"/>
    <w:rsid w:val="0097716E"/>
    <w:rsid w:val="00E95A3B"/>
    <w:rsid w:val="00F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F8438D"/>
    <w:pPr>
      <w:tabs>
        <w:tab w:val="num" w:pos="720"/>
      </w:tabs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8438D"/>
    <w:rPr>
      <w:rFonts w:ascii="Times New Roman" w:eastAsia="Times New Roman" w:hAnsi="Times New Roman" w:cs="Times New Roman"/>
      <w:b/>
      <w:bCs/>
      <w:kern w:val="1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843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basedOn w:val="a1"/>
    <w:rsid w:val="00F8438D"/>
    <w:rPr>
      <w:vertAlign w:val="superscript"/>
    </w:rPr>
  </w:style>
  <w:style w:type="paragraph" w:styleId="a0">
    <w:name w:val="Body Text"/>
    <w:basedOn w:val="a"/>
    <w:link w:val="a5"/>
    <w:rsid w:val="00F8438D"/>
    <w:pPr>
      <w:spacing w:after="120"/>
    </w:pPr>
  </w:style>
  <w:style w:type="character" w:customStyle="1" w:styleId="a5">
    <w:name w:val="Основной текст Знак"/>
    <w:basedOn w:val="a1"/>
    <w:link w:val="a0"/>
    <w:rsid w:val="00F8438D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8438D"/>
  </w:style>
  <w:style w:type="paragraph" w:customStyle="1" w:styleId="1">
    <w:name w:val="Абзац списка1"/>
    <w:basedOn w:val="a"/>
    <w:rsid w:val="00F8438D"/>
  </w:style>
  <w:style w:type="paragraph" w:styleId="a6">
    <w:name w:val="header"/>
    <w:basedOn w:val="a"/>
    <w:link w:val="a7"/>
    <w:rsid w:val="00F84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F8438D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F84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8438D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3777</Words>
  <Characters>21532</Characters>
  <Application>Microsoft Office Word</Application>
  <DocSecurity>0</DocSecurity>
  <Lines>179</Lines>
  <Paragraphs>50</Paragraphs>
  <ScaleCrop>false</ScaleCrop>
  <Company/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</dc:creator>
  <cp:keywords/>
  <dc:description/>
  <cp:lastModifiedBy>ученик</cp:lastModifiedBy>
  <cp:revision>3</cp:revision>
  <dcterms:created xsi:type="dcterms:W3CDTF">2012-03-25T07:40:00Z</dcterms:created>
  <dcterms:modified xsi:type="dcterms:W3CDTF">2012-04-23T09:23:00Z</dcterms:modified>
</cp:coreProperties>
</file>